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EC9" w:rsidRDefault="00B12EC9">
      <w:pPr>
        <w:sectPr w:rsidR="00B12EC9" w:rsidSect="00B12EC9">
          <w:pgSz w:w="16838" w:h="11906" w:orient="landscape"/>
          <w:pgMar w:top="1134" w:right="1134" w:bottom="851" w:left="1134" w:header="709" w:footer="709" w:gutter="0"/>
          <w:cols w:num="2"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39AB8A31" wp14:editId="04E157C4">
            <wp:extent cx="4324350" cy="4434370"/>
            <wp:effectExtent l="0" t="0" r="0" b="4445"/>
            <wp:docPr id="1" name="Рисунок 1" descr="C:\Users\Владимир\Pictures\план работы по антикоррупции\план работы по антикоррупц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имир\Pictures\план работы по антикоррупции\план работы по антикоррупци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2336" cy="4452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248150" cy="4172290"/>
            <wp:effectExtent l="0" t="0" r="0" b="0"/>
            <wp:docPr id="5" name="Рисунок 5" descr="C:\Users\Владимир\Pictures\план работы по антикоррупции\план работы по антикоррупции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ладимир\Pictures\план работы по антикоррупции\план работы по антикоррупции2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17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12EC9" w:rsidRDefault="00B12EC9" w:rsidP="00B12EC9">
      <w:pPr>
        <w:jc w:val="right"/>
        <w:sectPr w:rsidR="00B12EC9" w:rsidSect="00B12EC9">
          <w:type w:val="continuous"/>
          <w:pgSz w:w="16838" w:h="11906" w:orient="landscape"/>
          <w:pgMar w:top="1134" w:right="1134" w:bottom="850" w:left="1134" w:header="708" w:footer="708" w:gutter="0"/>
          <w:cols w:num="2" w:space="708"/>
          <w:docGrid w:linePitch="360"/>
        </w:sectPr>
      </w:pPr>
    </w:p>
    <w:p w:rsidR="000B4D27" w:rsidRDefault="000B4D27"/>
    <w:sectPr w:rsidR="000B4D27" w:rsidSect="00B12EC9">
      <w:type w:val="continuous"/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949"/>
    <w:rsid w:val="000B4D27"/>
    <w:rsid w:val="00954949"/>
    <w:rsid w:val="00B1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2E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2E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3</cp:revision>
  <dcterms:created xsi:type="dcterms:W3CDTF">2013-04-12T12:10:00Z</dcterms:created>
  <dcterms:modified xsi:type="dcterms:W3CDTF">2013-04-12T12:15:00Z</dcterms:modified>
</cp:coreProperties>
</file>